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9FE3" w14:textId="77777777" w:rsidR="0078590D" w:rsidRDefault="0078590D" w:rsidP="000E3D7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556DE45" w14:textId="704BF706" w:rsidR="002B00D2" w:rsidRPr="002B4389" w:rsidRDefault="00A96B13" w:rsidP="000E3D7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B4389">
        <w:rPr>
          <w:rFonts w:ascii="Calibri" w:hAnsi="Calibri" w:cs="Calibri"/>
          <w:b/>
          <w:bCs/>
          <w:sz w:val="24"/>
          <w:szCs w:val="24"/>
        </w:rPr>
        <w:t>Publications Development Council</w:t>
      </w:r>
      <w:r w:rsidR="005306EE" w:rsidRPr="002B4389">
        <w:rPr>
          <w:rFonts w:ascii="Calibri" w:hAnsi="Calibri" w:cs="Calibri"/>
          <w:b/>
          <w:bCs/>
          <w:sz w:val="24"/>
          <w:szCs w:val="24"/>
        </w:rPr>
        <w:t xml:space="preserve"> (PDC)</w:t>
      </w:r>
      <w:r w:rsidRPr="002B4389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B5DCEFC" w14:textId="32C1C818" w:rsidR="000E3D77" w:rsidRDefault="002B4389" w:rsidP="002B4389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B4389">
        <w:rPr>
          <w:rFonts w:ascii="Calibri" w:hAnsi="Calibri" w:cs="Calibri"/>
          <w:b/>
          <w:bCs/>
          <w:sz w:val="24"/>
          <w:szCs w:val="24"/>
        </w:rPr>
        <w:t xml:space="preserve">Call for </w:t>
      </w:r>
      <w:r>
        <w:rPr>
          <w:rFonts w:ascii="Calibri" w:hAnsi="Calibri" w:cs="Calibri"/>
          <w:b/>
          <w:bCs/>
          <w:sz w:val="24"/>
          <w:szCs w:val="24"/>
        </w:rPr>
        <w:t>Co-Chairs</w:t>
      </w:r>
    </w:p>
    <w:p w14:paraId="0B7335DF" w14:textId="63831C92" w:rsidR="006951CB" w:rsidRDefault="006951CB" w:rsidP="002B4389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February 2026</w:t>
      </w:r>
    </w:p>
    <w:p w14:paraId="02F88C49" w14:textId="7167085E" w:rsidR="00B25454" w:rsidRPr="002B4389" w:rsidRDefault="00B25454" w:rsidP="002B4389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B4389">
        <w:rPr>
          <w:rFonts w:ascii="Calibri" w:hAnsi="Calibri" w:cs="Calibri"/>
          <w:b/>
          <w:bCs/>
          <w:i/>
          <w:iCs/>
          <w:sz w:val="24"/>
          <w:szCs w:val="24"/>
        </w:rPr>
        <w:t>NCDA actively seek</w:t>
      </w:r>
      <w:r w:rsidR="002A5C5E">
        <w:rPr>
          <w:rFonts w:ascii="Calibri" w:hAnsi="Calibri" w:cs="Calibri"/>
          <w:b/>
          <w:bCs/>
          <w:i/>
          <w:iCs/>
          <w:sz w:val="24"/>
          <w:szCs w:val="24"/>
        </w:rPr>
        <w:t>s</w:t>
      </w:r>
      <w:r w:rsidRPr="002B4389">
        <w:rPr>
          <w:rFonts w:ascii="Calibri" w:hAnsi="Calibri" w:cs="Calibri"/>
          <w:b/>
          <w:bCs/>
          <w:i/>
          <w:iCs/>
          <w:sz w:val="24"/>
          <w:szCs w:val="24"/>
        </w:rPr>
        <w:t xml:space="preserve"> strong leadership to implement the new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PDC</w:t>
      </w:r>
      <w:r w:rsidRPr="002B4389">
        <w:rPr>
          <w:rFonts w:ascii="Calibri" w:hAnsi="Calibri" w:cs="Calibri"/>
          <w:b/>
          <w:bCs/>
          <w:i/>
          <w:iCs/>
          <w:sz w:val="24"/>
          <w:szCs w:val="24"/>
        </w:rPr>
        <w:t xml:space="preserve"> structure</w:t>
      </w:r>
      <w:r w:rsidR="006951CB">
        <w:rPr>
          <w:rFonts w:ascii="Calibri" w:hAnsi="Calibri" w:cs="Calibri"/>
          <w:b/>
          <w:bCs/>
          <w:i/>
          <w:iCs/>
          <w:sz w:val="24"/>
          <w:szCs w:val="24"/>
        </w:rPr>
        <w:t>.</w:t>
      </w:r>
    </w:p>
    <w:p w14:paraId="14888559" w14:textId="1541A167" w:rsidR="002B4389" w:rsidRPr="002B4389" w:rsidRDefault="002B4389" w:rsidP="002B438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81C4BE0" w14:textId="348F45E4" w:rsidR="000D776F" w:rsidRDefault="002B4389" w:rsidP="00F977D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D3314">
        <w:rPr>
          <w:rFonts w:ascii="Calibri" w:hAnsi="Calibri" w:cs="Calibri"/>
          <w:sz w:val="24"/>
          <w:szCs w:val="24"/>
        </w:rPr>
        <w:t xml:space="preserve">Following a year-long review of all aspects of the NCDA Publications Development Council (PDC), this call is for </w:t>
      </w:r>
      <w:r w:rsidRPr="006951CB">
        <w:rPr>
          <w:rFonts w:ascii="Calibri" w:hAnsi="Calibri" w:cs="Calibri"/>
          <w:b/>
          <w:bCs/>
          <w:sz w:val="24"/>
          <w:szCs w:val="24"/>
        </w:rPr>
        <w:t xml:space="preserve">two NCDA members to step into the new </w:t>
      </w:r>
      <w:r w:rsidR="002A5C5E">
        <w:rPr>
          <w:rFonts w:ascii="Calibri" w:hAnsi="Calibri" w:cs="Calibri"/>
          <w:b/>
          <w:bCs/>
          <w:sz w:val="24"/>
          <w:szCs w:val="24"/>
        </w:rPr>
        <w:t xml:space="preserve">PCD </w:t>
      </w:r>
      <w:r w:rsidRPr="006951CB">
        <w:rPr>
          <w:rFonts w:ascii="Calibri" w:hAnsi="Calibri" w:cs="Calibri"/>
          <w:b/>
          <w:bCs/>
          <w:sz w:val="24"/>
          <w:szCs w:val="24"/>
        </w:rPr>
        <w:t>Co-Chair</w:t>
      </w:r>
      <w:r w:rsidR="002A5C5E">
        <w:rPr>
          <w:rFonts w:ascii="Calibri" w:hAnsi="Calibri" w:cs="Calibri"/>
          <w:b/>
          <w:bCs/>
          <w:sz w:val="24"/>
          <w:szCs w:val="24"/>
        </w:rPr>
        <w:t xml:space="preserve"> roles</w:t>
      </w:r>
      <w:r w:rsidRPr="005D3314">
        <w:rPr>
          <w:rFonts w:ascii="Calibri" w:hAnsi="Calibri" w:cs="Calibri"/>
          <w:sz w:val="24"/>
          <w:szCs w:val="24"/>
        </w:rPr>
        <w:t xml:space="preserve">. Under the guidance of the NCDA PDC Board Liaison, Julia Makela, and the NCDA Publications Development Director, Melanie Reinersman, the Co-Chairs will begin the formation of a new council of 8-10 members over the next </w:t>
      </w:r>
      <w:r w:rsidR="002A5C5E">
        <w:rPr>
          <w:rFonts w:ascii="Calibri" w:hAnsi="Calibri" w:cs="Calibri"/>
          <w:sz w:val="24"/>
          <w:szCs w:val="24"/>
        </w:rPr>
        <w:t>2</w:t>
      </w:r>
      <w:r w:rsidRPr="005D3314">
        <w:rPr>
          <w:rFonts w:ascii="Calibri" w:hAnsi="Calibri" w:cs="Calibri"/>
          <w:sz w:val="24"/>
          <w:szCs w:val="24"/>
        </w:rPr>
        <w:t>-4 years.</w:t>
      </w:r>
      <w:r w:rsidR="00B008D1" w:rsidRPr="005D3314">
        <w:rPr>
          <w:rFonts w:ascii="Calibri" w:hAnsi="Calibri" w:cs="Calibri"/>
          <w:sz w:val="24"/>
          <w:szCs w:val="24"/>
        </w:rPr>
        <w:t xml:space="preserve"> These are voluntary roles, with incentives available.</w:t>
      </w:r>
    </w:p>
    <w:p w14:paraId="6054207D" w14:textId="77777777" w:rsidR="002A5C5E" w:rsidRDefault="002A5C5E" w:rsidP="00F977D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74C43C" w14:textId="55007583" w:rsidR="002A5C5E" w:rsidRPr="005D3314" w:rsidRDefault="002A5C5E" w:rsidP="00F977D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This Call for Co-Chairs provides overview information on the new PDC structure, including Mission, Values, Products and Structure. This is followed by a description of Responsibilities for PDC Co-Chairs, as well as PDC Members in general. Lastly, information is provided regarding Co-Chair qualifications and the application process. </w:t>
      </w:r>
    </w:p>
    <w:p w14:paraId="2BE13721" w14:textId="77777777" w:rsidR="002B4389" w:rsidRDefault="002B4389" w:rsidP="00F977D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57A3CFC" w14:textId="3A06DFE2" w:rsidR="005D3314" w:rsidRDefault="005D3314" w:rsidP="00F977D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3C9B205" w14:textId="5A660439" w:rsidR="002B4389" w:rsidRDefault="008423EC" w:rsidP="00F977D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The review of </w:t>
      </w:r>
      <w:r w:rsidR="00C468A5">
        <w:rPr>
          <w:rFonts w:ascii="Calibri" w:hAnsi="Calibri" w:cs="Calibri"/>
          <w:b/>
          <w:bCs/>
          <w:sz w:val="24"/>
          <w:szCs w:val="24"/>
        </w:rPr>
        <w:t xml:space="preserve">Co-Chair </w:t>
      </w:r>
      <w:r>
        <w:rPr>
          <w:rFonts w:ascii="Calibri" w:hAnsi="Calibri" w:cs="Calibri"/>
          <w:b/>
          <w:bCs/>
          <w:sz w:val="24"/>
          <w:szCs w:val="24"/>
        </w:rPr>
        <w:t>applica</w:t>
      </w:r>
      <w:r w:rsidR="00BE3E17">
        <w:rPr>
          <w:rFonts w:ascii="Calibri" w:hAnsi="Calibri" w:cs="Calibri"/>
          <w:b/>
          <w:bCs/>
          <w:sz w:val="24"/>
          <w:szCs w:val="24"/>
        </w:rPr>
        <w:t>tions</w:t>
      </w:r>
      <w:r>
        <w:rPr>
          <w:rFonts w:ascii="Calibri" w:hAnsi="Calibri" w:cs="Calibri"/>
          <w:b/>
          <w:bCs/>
          <w:sz w:val="24"/>
          <w:szCs w:val="24"/>
        </w:rPr>
        <w:t xml:space="preserve"> begins March 16, 2026.</w:t>
      </w:r>
    </w:p>
    <w:p w14:paraId="36C15BDE" w14:textId="77777777" w:rsidR="002A5C5E" w:rsidRDefault="002A5C5E" w:rsidP="00F977D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1EE0C77" w14:textId="236A2842" w:rsidR="002A5C5E" w:rsidRPr="001772FD" w:rsidRDefault="002A5C5E" w:rsidP="00F977D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 xml:space="preserve">Please note that a call for PDC Members (beyond the Co-Chair roles) will be </w:t>
      </w:r>
      <w:r w:rsidR="00C468A5">
        <w:rPr>
          <w:rFonts w:ascii="Calibri" w:hAnsi="Calibri" w:cs="Calibri"/>
          <w:sz w:val="24"/>
          <w:szCs w:val="24"/>
        </w:rPr>
        <w:t xml:space="preserve">made later this </w:t>
      </w:r>
      <w:r w:rsidR="00BE3E17">
        <w:rPr>
          <w:rFonts w:ascii="Calibri" w:hAnsi="Calibri" w:cs="Calibri"/>
          <w:sz w:val="24"/>
          <w:szCs w:val="24"/>
        </w:rPr>
        <w:t>year</w:t>
      </w:r>
      <w:r w:rsidR="00C468A5">
        <w:rPr>
          <w:rFonts w:ascii="Calibri" w:hAnsi="Calibri" w:cs="Calibri"/>
          <w:sz w:val="24"/>
          <w:szCs w:val="24"/>
        </w:rPr>
        <w:t xml:space="preserve">, once the Co-Chair roles have been filled. </w:t>
      </w:r>
    </w:p>
    <w:p w14:paraId="08FF8DCF" w14:textId="77777777" w:rsidR="008423EC" w:rsidRDefault="008423EC" w:rsidP="00F977D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226439E" w14:textId="77777777" w:rsidR="00C468A5" w:rsidRDefault="00C468A5" w:rsidP="00F977D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A651026" w14:textId="50E8EA0E" w:rsidR="002A5C5E" w:rsidRPr="001772FD" w:rsidRDefault="002A5C5E" w:rsidP="001772F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772FD">
        <w:rPr>
          <w:rFonts w:ascii="Calibri" w:hAnsi="Calibri" w:cs="Calibri"/>
          <w:b/>
          <w:bCs/>
          <w:sz w:val="28"/>
          <w:szCs w:val="28"/>
        </w:rPr>
        <w:t>Overview of the New NCDA PDC Structure</w:t>
      </w:r>
    </w:p>
    <w:p w14:paraId="47E69D5F" w14:textId="725D809F" w:rsidR="00A96B13" w:rsidRPr="001772FD" w:rsidRDefault="00A96B13" w:rsidP="00F977DC">
      <w:pPr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772FD">
        <w:rPr>
          <w:rFonts w:ascii="Calibri" w:hAnsi="Calibri" w:cs="Calibri"/>
          <w:b/>
          <w:bCs/>
          <w:i/>
          <w:iCs/>
          <w:sz w:val="24"/>
          <w:szCs w:val="24"/>
        </w:rPr>
        <w:t>PDC Mission</w:t>
      </w:r>
    </w:p>
    <w:p w14:paraId="50D3C104" w14:textId="77777777" w:rsidR="00A96B13" w:rsidRPr="002B4389" w:rsidRDefault="00A96B13" w:rsidP="00F977D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B4389">
        <w:rPr>
          <w:rFonts w:ascii="Calibri" w:hAnsi="Calibri" w:cs="Calibri"/>
          <w:sz w:val="24"/>
          <w:szCs w:val="24"/>
        </w:rPr>
        <w:t>The Publications Development Council (PDC) develops and publishes books, monographs, and online subscription services. These are generated by diverse, expert voices which offer research- and evidence-based career development practices informed by foundational knowledge and innovation, in consideration of diversity, equity, inclusion, accessibility, and belonging (DEIAB), ethics, and technological advances.</w:t>
      </w:r>
    </w:p>
    <w:p w14:paraId="7DBBBB6A" w14:textId="77777777" w:rsidR="00A96B13" w:rsidRPr="002B4389" w:rsidRDefault="00A96B13" w:rsidP="00A96B1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611C3DA" w14:textId="77777777" w:rsidR="00A96B13" w:rsidRPr="001772FD" w:rsidRDefault="00A96B13" w:rsidP="00A96B13">
      <w:pPr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772FD">
        <w:rPr>
          <w:rFonts w:ascii="Calibri" w:hAnsi="Calibri" w:cs="Calibri"/>
          <w:b/>
          <w:bCs/>
          <w:i/>
          <w:iCs/>
          <w:sz w:val="24"/>
          <w:szCs w:val="24"/>
        </w:rPr>
        <w:t>PDC Vision</w:t>
      </w:r>
    </w:p>
    <w:p w14:paraId="1703A23A" w14:textId="3592CCBE" w:rsidR="00A96B13" w:rsidRPr="002B4389" w:rsidRDefault="00A96B13" w:rsidP="00A96B1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B4389">
        <w:rPr>
          <w:rFonts w:ascii="Calibri" w:hAnsi="Calibri" w:cs="Calibri"/>
          <w:sz w:val="24"/>
          <w:szCs w:val="24"/>
        </w:rPr>
        <w:t>Career practitioners and scholars are empowered with quality knowledge, skills, and resources that inspire career development globally.</w:t>
      </w:r>
    </w:p>
    <w:p w14:paraId="46595427" w14:textId="77777777" w:rsidR="00F977DC" w:rsidRPr="002B4389" w:rsidRDefault="00F977DC" w:rsidP="00A96B1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C6A2DE" w14:textId="392EED69" w:rsidR="002A0902" w:rsidRPr="001772FD" w:rsidRDefault="002A0902" w:rsidP="002A0902">
      <w:pPr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772FD">
        <w:rPr>
          <w:rFonts w:ascii="Calibri" w:hAnsi="Calibri" w:cs="Calibri"/>
          <w:b/>
          <w:bCs/>
          <w:i/>
          <w:iCs/>
          <w:sz w:val="24"/>
          <w:szCs w:val="24"/>
        </w:rPr>
        <w:t xml:space="preserve">PDC </w:t>
      </w:r>
      <w:r w:rsidR="002B4389" w:rsidRPr="001772FD">
        <w:rPr>
          <w:rFonts w:ascii="Calibri" w:hAnsi="Calibri" w:cs="Calibri"/>
          <w:b/>
          <w:bCs/>
          <w:i/>
          <w:iCs/>
          <w:sz w:val="24"/>
          <w:szCs w:val="24"/>
        </w:rPr>
        <w:t>Products</w:t>
      </w:r>
    </w:p>
    <w:p w14:paraId="29CF645A" w14:textId="4532B520" w:rsidR="002A0902" w:rsidRDefault="002A0902" w:rsidP="002A090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B4389">
        <w:rPr>
          <w:rFonts w:ascii="Calibri" w:hAnsi="Calibri" w:cs="Calibri"/>
          <w:sz w:val="24"/>
          <w:szCs w:val="24"/>
        </w:rPr>
        <w:t xml:space="preserve">The </w:t>
      </w:r>
      <w:r w:rsidR="00B008D1">
        <w:rPr>
          <w:rFonts w:ascii="Calibri" w:hAnsi="Calibri" w:cs="Calibri"/>
          <w:sz w:val="24"/>
          <w:szCs w:val="24"/>
        </w:rPr>
        <w:t xml:space="preserve">output of the work of the PDC can be viewed in the </w:t>
      </w:r>
      <w:hyperlink r:id="rId7" w:history="1">
        <w:r w:rsidR="00B008D1" w:rsidRPr="005D3314">
          <w:rPr>
            <w:rStyle w:val="Hyperlink"/>
            <w:rFonts w:ascii="Calibri" w:hAnsi="Calibri" w:cs="Calibri"/>
            <w:sz w:val="24"/>
            <w:szCs w:val="24"/>
          </w:rPr>
          <w:t>Career Resource Store</w:t>
        </w:r>
      </w:hyperlink>
      <w:r w:rsidR="00B008D1">
        <w:rPr>
          <w:rFonts w:ascii="Calibri" w:hAnsi="Calibri" w:cs="Calibri"/>
          <w:sz w:val="24"/>
          <w:szCs w:val="24"/>
        </w:rPr>
        <w:t xml:space="preserve">, on the NCDA website at </w:t>
      </w:r>
      <w:hyperlink r:id="rId8" w:history="1">
        <w:r w:rsidR="00B008D1" w:rsidRPr="00256344">
          <w:rPr>
            <w:rStyle w:val="Hyperlink"/>
            <w:rFonts w:ascii="Calibri" w:hAnsi="Calibri" w:cs="Calibri"/>
            <w:sz w:val="24"/>
            <w:szCs w:val="24"/>
          </w:rPr>
          <w:t>www.ncda.org</w:t>
        </w:r>
      </w:hyperlink>
      <w:r w:rsidR="00462516">
        <w:rPr>
          <w:rFonts w:ascii="Calibri" w:hAnsi="Calibri" w:cs="Calibri"/>
          <w:sz w:val="24"/>
          <w:szCs w:val="24"/>
        </w:rPr>
        <w:t>. An infographic reveals the connection of the PDC with the various NCDA publications (journal, web magazine, and quarterly members’ magazine).</w:t>
      </w:r>
    </w:p>
    <w:p w14:paraId="6603DF43" w14:textId="77777777" w:rsidR="002A0902" w:rsidRPr="002B4389" w:rsidRDefault="002A0902" w:rsidP="002A090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4D4545" w14:textId="398F2421" w:rsidR="002A0902" w:rsidRPr="001772FD" w:rsidRDefault="002A0902" w:rsidP="002A0902">
      <w:pPr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772FD">
        <w:rPr>
          <w:rFonts w:ascii="Calibri" w:hAnsi="Calibri" w:cs="Calibri"/>
          <w:b/>
          <w:bCs/>
          <w:i/>
          <w:iCs/>
          <w:sz w:val="24"/>
          <w:szCs w:val="24"/>
        </w:rPr>
        <w:t>PDC Ideal Structure</w:t>
      </w:r>
    </w:p>
    <w:p w14:paraId="4A4DFF2F" w14:textId="77777777" w:rsidR="008423EC" w:rsidRPr="002B4389" w:rsidRDefault="008423EC" w:rsidP="008423E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B4389">
        <w:rPr>
          <w:rFonts w:ascii="Calibri" w:hAnsi="Calibri" w:cs="Calibri"/>
          <w:sz w:val="24"/>
          <w:szCs w:val="24"/>
        </w:rPr>
        <w:t>The ideal structure for the PDC is designed with the aim to inspire motivation</w:t>
      </w:r>
      <w:r>
        <w:rPr>
          <w:rFonts w:ascii="Calibri" w:hAnsi="Calibri" w:cs="Calibri"/>
          <w:sz w:val="24"/>
          <w:szCs w:val="24"/>
        </w:rPr>
        <w:t xml:space="preserve"> to support NCDA and the Mission/Vision of the PDC, as well as increase</w:t>
      </w:r>
      <w:r w:rsidRPr="002B4389">
        <w:rPr>
          <w:rFonts w:ascii="Calibri" w:hAnsi="Calibri" w:cs="Calibri"/>
          <w:sz w:val="24"/>
          <w:szCs w:val="24"/>
        </w:rPr>
        <w:t xml:space="preserve"> engagement among PDC members. </w:t>
      </w:r>
      <w:r>
        <w:rPr>
          <w:rFonts w:ascii="Calibri" w:hAnsi="Calibri" w:cs="Calibri"/>
          <w:sz w:val="24"/>
          <w:szCs w:val="24"/>
        </w:rPr>
        <w:t>Two</w:t>
      </w:r>
      <w:r w:rsidRPr="002B4389">
        <w:rPr>
          <w:rFonts w:ascii="Calibri" w:hAnsi="Calibri" w:cs="Calibri"/>
          <w:sz w:val="24"/>
          <w:szCs w:val="24"/>
        </w:rPr>
        <w:t>-year renewable terms provide an opportunity to make a commitment</w:t>
      </w:r>
      <w:r>
        <w:rPr>
          <w:rFonts w:ascii="Calibri" w:hAnsi="Calibri" w:cs="Calibri"/>
          <w:sz w:val="24"/>
          <w:szCs w:val="24"/>
        </w:rPr>
        <w:t xml:space="preserve">, </w:t>
      </w:r>
      <w:r w:rsidRPr="002B4389">
        <w:rPr>
          <w:rFonts w:ascii="Calibri" w:hAnsi="Calibri" w:cs="Calibri"/>
          <w:sz w:val="24"/>
          <w:szCs w:val="24"/>
        </w:rPr>
        <w:t>focus energies</w:t>
      </w:r>
      <w:r>
        <w:rPr>
          <w:rFonts w:ascii="Calibri" w:hAnsi="Calibri" w:cs="Calibri"/>
          <w:sz w:val="24"/>
          <w:szCs w:val="24"/>
        </w:rPr>
        <w:t xml:space="preserve"> and achieve goals</w:t>
      </w:r>
      <w:r w:rsidRPr="002B4389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Leadership </w:t>
      </w:r>
      <w:r>
        <w:rPr>
          <w:rFonts w:ascii="Calibri" w:hAnsi="Calibri" w:cs="Calibri"/>
          <w:sz w:val="24"/>
          <w:szCs w:val="24"/>
        </w:rPr>
        <w:lastRenderedPageBreak/>
        <w:t>roles (i.e., co-chairs) allow collaborative, thoughtful leaders to expand skills, make connections and ensure progress.</w:t>
      </w:r>
      <w:r w:rsidRPr="002B4389">
        <w:rPr>
          <w:rFonts w:ascii="Calibri" w:hAnsi="Calibri" w:cs="Calibri"/>
          <w:sz w:val="24"/>
          <w:szCs w:val="24"/>
        </w:rPr>
        <w:t xml:space="preserve"> Specialist roles allow </w:t>
      </w:r>
      <w:proofErr w:type="gramStart"/>
      <w:r>
        <w:rPr>
          <w:rFonts w:ascii="Calibri" w:hAnsi="Calibri" w:cs="Calibri"/>
          <w:sz w:val="24"/>
          <w:szCs w:val="24"/>
        </w:rPr>
        <w:t>each individual</w:t>
      </w:r>
      <w:proofErr w:type="gramEnd"/>
      <w:r w:rsidRPr="002B4389">
        <w:rPr>
          <w:rFonts w:ascii="Calibri" w:hAnsi="Calibri" w:cs="Calibri"/>
          <w:sz w:val="24"/>
          <w:szCs w:val="24"/>
        </w:rPr>
        <w:t xml:space="preserve"> to express strengths and interests, offering unique contributions. </w:t>
      </w:r>
      <w:r>
        <w:rPr>
          <w:rFonts w:ascii="Calibri" w:hAnsi="Calibri" w:cs="Calibri"/>
          <w:sz w:val="24"/>
          <w:szCs w:val="24"/>
        </w:rPr>
        <w:t>Guidance from experienced PDC members, the Board liaison and Publications Development Director will be provided.</w:t>
      </w:r>
    </w:p>
    <w:p w14:paraId="2D4391CE" w14:textId="77777777" w:rsidR="008423EC" w:rsidRPr="002B4389" w:rsidRDefault="008423EC" w:rsidP="008423E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3D5C9D" w14:textId="1E5A3B62" w:rsidR="008423EC" w:rsidRPr="002B4389" w:rsidRDefault="008423EC" w:rsidP="008423E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 commitment varies monthly, ranging from minutes (e.g., responding to emails), to</w:t>
      </w:r>
      <w:r w:rsidR="002A5C5E">
        <w:rPr>
          <w:rFonts w:ascii="Calibri" w:hAnsi="Calibri" w:cs="Calibri"/>
          <w:sz w:val="24"/>
          <w:szCs w:val="24"/>
        </w:rPr>
        <w:t xml:space="preserve"> an hour or two for a</w:t>
      </w:r>
      <w:r>
        <w:rPr>
          <w:rFonts w:ascii="Calibri" w:hAnsi="Calibri" w:cs="Calibri"/>
          <w:sz w:val="24"/>
          <w:szCs w:val="24"/>
        </w:rPr>
        <w:t xml:space="preserve"> full </w:t>
      </w:r>
      <w:r w:rsidR="002A5C5E">
        <w:rPr>
          <w:rFonts w:ascii="Calibri" w:hAnsi="Calibri" w:cs="Calibri"/>
          <w:sz w:val="24"/>
          <w:szCs w:val="24"/>
        </w:rPr>
        <w:t xml:space="preserve">group </w:t>
      </w:r>
      <w:r>
        <w:rPr>
          <w:rFonts w:ascii="Calibri" w:hAnsi="Calibri" w:cs="Calibri"/>
          <w:sz w:val="24"/>
          <w:szCs w:val="24"/>
        </w:rPr>
        <w:t>meeting (e.g., 1-4 times a year, either zoom or in-person)</w:t>
      </w:r>
      <w:r w:rsidR="002A5C5E">
        <w:rPr>
          <w:rFonts w:ascii="Calibri" w:hAnsi="Calibri" w:cs="Calibri"/>
          <w:sz w:val="24"/>
          <w:szCs w:val="24"/>
        </w:rPr>
        <w:t xml:space="preserve">, to several hours of independent work (e.g., completing a content review </w:t>
      </w:r>
      <w:proofErr w:type="gramStart"/>
      <w:r w:rsidR="002A5C5E">
        <w:rPr>
          <w:rFonts w:ascii="Calibri" w:hAnsi="Calibri" w:cs="Calibri"/>
          <w:sz w:val="24"/>
          <w:szCs w:val="24"/>
        </w:rPr>
        <w:t>an</w:t>
      </w:r>
      <w:proofErr w:type="gramEnd"/>
      <w:r w:rsidR="002A5C5E">
        <w:rPr>
          <w:rFonts w:ascii="Calibri" w:hAnsi="Calibri" w:cs="Calibri"/>
          <w:sz w:val="24"/>
          <w:szCs w:val="24"/>
        </w:rPr>
        <w:t xml:space="preserve"> assessment review)</w:t>
      </w:r>
      <w:r>
        <w:rPr>
          <w:rFonts w:ascii="Calibri" w:hAnsi="Calibri" w:cs="Calibri"/>
          <w:sz w:val="24"/>
          <w:szCs w:val="24"/>
        </w:rPr>
        <w:t xml:space="preserve">. Additional time commitments may be needed when new products are </w:t>
      </w:r>
      <w:proofErr w:type="gramStart"/>
      <w:r>
        <w:rPr>
          <w:rFonts w:ascii="Calibri" w:hAnsi="Calibri" w:cs="Calibri"/>
          <w:sz w:val="24"/>
          <w:szCs w:val="24"/>
        </w:rPr>
        <w:t>launched</w:t>
      </w:r>
      <w:proofErr w:type="gramEnd"/>
      <w:r>
        <w:rPr>
          <w:rFonts w:ascii="Calibri" w:hAnsi="Calibri" w:cs="Calibri"/>
          <w:sz w:val="24"/>
          <w:szCs w:val="24"/>
        </w:rPr>
        <w:t xml:space="preserve"> or book proposals are considered. </w:t>
      </w:r>
      <w:r w:rsidRPr="002B4389">
        <w:rPr>
          <w:rFonts w:ascii="Calibri" w:hAnsi="Calibri" w:cs="Calibri"/>
          <w:sz w:val="24"/>
          <w:szCs w:val="24"/>
        </w:rPr>
        <w:t>Incentives are aimed at ensuring that PDC members can competently and confidently carry out their role</w:t>
      </w:r>
      <w:r>
        <w:rPr>
          <w:rFonts w:ascii="Calibri" w:hAnsi="Calibri" w:cs="Calibri"/>
          <w:sz w:val="24"/>
          <w:szCs w:val="24"/>
        </w:rPr>
        <w:t>, while acknowledging the gratitude NCDA expresses for the members’ contributions</w:t>
      </w:r>
      <w:r w:rsidRPr="002B4389">
        <w:rPr>
          <w:rFonts w:ascii="Calibri" w:hAnsi="Calibri" w:cs="Calibri"/>
          <w:sz w:val="24"/>
          <w:szCs w:val="24"/>
        </w:rPr>
        <w:t xml:space="preserve">. </w:t>
      </w:r>
    </w:p>
    <w:p w14:paraId="4E986E05" w14:textId="77777777" w:rsidR="008423EC" w:rsidRDefault="008423EC" w:rsidP="002A090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629B36" w14:textId="2F43942E" w:rsidR="00F977DC" w:rsidRPr="002B4389" w:rsidRDefault="004D6C84" w:rsidP="002A090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Specific</w:t>
      </w:r>
      <w:r w:rsidR="00F977DC" w:rsidRPr="002B4389">
        <w:rPr>
          <w:rFonts w:ascii="Calibri" w:hAnsi="Calibri" w:cs="Calibri"/>
          <w:sz w:val="24"/>
          <w:szCs w:val="24"/>
        </w:rPr>
        <w:t xml:space="preserve"> structure </w:t>
      </w:r>
      <w:r>
        <w:rPr>
          <w:rFonts w:ascii="Calibri" w:hAnsi="Calibri" w:cs="Calibri"/>
          <w:sz w:val="24"/>
          <w:szCs w:val="24"/>
        </w:rPr>
        <w:t xml:space="preserve">and incentive </w:t>
      </w:r>
      <w:r w:rsidR="00F977DC" w:rsidRPr="002B4389">
        <w:rPr>
          <w:rFonts w:ascii="Calibri" w:hAnsi="Calibri" w:cs="Calibri"/>
          <w:sz w:val="24"/>
          <w:szCs w:val="24"/>
        </w:rPr>
        <w:t>components:</w:t>
      </w:r>
    </w:p>
    <w:p w14:paraId="06D59A92" w14:textId="77777777" w:rsidR="00F977DC" w:rsidRPr="002B4389" w:rsidRDefault="00F977DC" w:rsidP="002A090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A1C726" w14:textId="77777777" w:rsidR="00F977DC" w:rsidRPr="002B4389" w:rsidRDefault="00F977DC" w:rsidP="00F977D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B4389">
        <w:rPr>
          <w:rFonts w:ascii="Calibri" w:hAnsi="Calibri" w:cs="Calibri"/>
          <w:sz w:val="24"/>
          <w:szCs w:val="24"/>
        </w:rPr>
        <w:t>Co-chairs serve a 2-year term, with the option of 2 consecutive terms</w:t>
      </w:r>
    </w:p>
    <w:p w14:paraId="2561C1D1" w14:textId="6DFEACD7" w:rsidR="00F977DC" w:rsidRPr="002B4389" w:rsidRDefault="00F977DC" w:rsidP="00F977D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B4389">
        <w:rPr>
          <w:rFonts w:ascii="Calibri" w:hAnsi="Calibri" w:cs="Calibri"/>
          <w:sz w:val="24"/>
          <w:szCs w:val="24"/>
        </w:rPr>
        <w:t>Members serve a 2-year term, which is renewable</w:t>
      </w:r>
      <w:r w:rsidR="004D6C84">
        <w:rPr>
          <w:rFonts w:ascii="Calibri" w:hAnsi="Calibri" w:cs="Calibri"/>
          <w:sz w:val="24"/>
          <w:szCs w:val="24"/>
        </w:rPr>
        <w:t xml:space="preserve"> without limit</w:t>
      </w:r>
    </w:p>
    <w:p w14:paraId="32552D91" w14:textId="53D8BCB8" w:rsidR="00F977DC" w:rsidRPr="002B4389" w:rsidRDefault="004D6C84" w:rsidP="00F977D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F977DC" w:rsidRPr="002B4389">
        <w:rPr>
          <w:rFonts w:ascii="Calibri" w:hAnsi="Calibri" w:cs="Calibri"/>
          <w:sz w:val="24"/>
          <w:szCs w:val="24"/>
        </w:rPr>
        <w:t xml:space="preserve">pecialist </w:t>
      </w:r>
      <w:r>
        <w:rPr>
          <w:rFonts w:ascii="Calibri" w:hAnsi="Calibri" w:cs="Calibri"/>
          <w:sz w:val="24"/>
          <w:szCs w:val="24"/>
        </w:rPr>
        <w:t>PDC member</w:t>
      </w:r>
      <w:r w:rsidR="00F977DC" w:rsidRPr="002B4389">
        <w:rPr>
          <w:rFonts w:ascii="Calibri" w:hAnsi="Calibri" w:cs="Calibri"/>
          <w:sz w:val="24"/>
          <w:szCs w:val="24"/>
        </w:rPr>
        <w:t xml:space="preserve"> roles</w:t>
      </w:r>
      <w:r w:rsidR="00817A59">
        <w:rPr>
          <w:rFonts w:ascii="Calibri" w:hAnsi="Calibri" w:cs="Calibri"/>
          <w:sz w:val="24"/>
          <w:szCs w:val="24"/>
        </w:rPr>
        <w:t xml:space="preserve"> (Members may select a role in addition to the Content Reviewer assignment):</w:t>
      </w:r>
    </w:p>
    <w:p w14:paraId="23687C6F" w14:textId="7EA44B46" w:rsidR="004D6C84" w:rsidRDefault="00F977DC" w:rsidP="00F977DC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 w:rsidRPr="002B4389">
        <w:rPr>
          <w:rFonts w:ascii="Calibri" w:hAnsi="Calibri" w:cs="Calibri"/>
          <w:sz w:val="24"/>
          <w:szCs w:val="24"/>
        </w:rPr>
        <w:t>Secretary</w:t>
      </w:r>
      <w:r w:rsidR="00817A59">
        <w:rPr>
          <w:rFonts w:ascii="Calibri" w:hAnsi="Calibri" w:cs="Calibri"/>
          <w:sz w:val="24"/>
          <w:szCs w:val="24"/>
        </w:rPr>
        <w:t xml:space="preserve"> (1 member)</w:t>
      </w:r>
    </w:p>
    <w:p w14:paraId="31F32479" w14:textId="43B133E2" w:rsidR="00817A59" w:rsidRPr="00817A59" w:rsidRDefault="00817A59" w:rsidP="00817A59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 w:rsidRPr="002B4389">
        <w:rPr>
          <w:rFonts w:ascii="Calibri" w:hAnsi="Calibri" w:cs="Calibri"/>
          <w:sz w:val="24"/>
          <w:szCs w:val="24"/>
        </w:rPr>
        <w:t>Content Reviewers</w:t>
      </w:r>
      <w:r>
        <w:rPr>
          <w:rFonts w:ascii="Calibri" w:hAnsi="Calibri" w:cs="Calibri"/>
          <w:sz w:val="24"/>
          <w:szCs w:val="24"/>
        </w:rPr>
        <w:t xml:space="preserve"> (all members will be assigned in rotation)</w:t>
      </w:r>
    </w:p>
    <w:p w14:paraId="79B812B7" w14:textId="211FD97F" w:rsidR="004D6C84" w:rsidRDefault="00F977DC" w:rsidP="00F977DC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 w:rsidRPr="002B4389">
        <w:rPr>
          <w:rFonts w:ascii="Calibri" w:hAnsi="Calibri" w:cs="Calibri"/>
          <w:sz w:val="24"/>
          <w:szCs w:val="24"/>
        </w:rPr>
        <w:t>Marketing Specialist</w:t>
      </w:r>
      <w:r w:rsidR="00817A59">
        <w:rPr>
          <w:rFonts w:ascii="Calibri" w:hAnsi="Calibri" w:cs="Calibri"/>
          <w:sz w:val="24"/>
          <w:szCs w:val="24"/>
        </w:rPr>
        <w:t xml:space="preserve"> (Coordinates collaborations with other areas of NCDA in addition to organizations outside of NCDA)</w:t>
      </w:r>
    </w:p>
    <w:p w14:paraId="1D3790A6" w14:textId="6ADB6D57" w:rsidR="004D6C84" w:rsidRDefault="00F977DC" w:rsidP="00F977DC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 w:rsidRPr="002B4389">
        <w:rPr>
          <w:rFonts w:ascii="Calibri" w:hAnsi="Calibri" w:cs="Calibri"/>
          <w:sz w:val="24"/>
          <w:szCs w:val="24"/>
        </w:rPr>
        <w:t xml:space="preserve">Collaborator (coordinates collaborations </w:t>
      </w:r>
      <w:r w:rsidR="004D6C84">
        <w:rPr>
          <w:rFonts w:ascii="Calibri" w:hAnsi="Calibri" w:cs="Calibri"/>
          <w:sz w:val="24"/>
          <w:szCs w:val="24"/>
        </w:rPr>
        <w:t>with organizations outside NCDA</w:t>
      </w:r>
      <w:r w:rsidRPr="002B4389">
        <w:rPr>
          <w:rFonts w:ascii="Calibri" w:hAnsi="Calibri" w:cs="Calibri"/>
          <w:sz w:val="24"/>
          <w:szCs w:val="24"/>
        </w:rPr>
        <w:t>)</w:t>
      </w:r>
    </w:p>
    <w:p w14:paraId="08C1E7D3" w14:textId="7F3E89C0" w:rsidR="00F977DC" w:rsidRPr="002B4389" w:rsidRDefault="00F977DC" w:rsidP="00F977DC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 w:rsidRPr="002B4389">
        <w:rPr>
          <w:rFonts w:ascii="Calibri" w:hAnsi="Calibri" w:cs="Calibri"/>
          <w:sz w:val="24"/>
          <w:szCs w:val="24"/>
        </w:rPr>
        <w:t>Member Relations (connects PDC to other areas across NCDA).</w:t>
      </w:r>
    </w:p>
    <w:p w14:paraId="11E73C75" w14:textId="20AF8BA2" w:rsidR="00F977DC" w:rsidRPr="002B4389" w:rsidRDefault="00F977DC" w:rsidP="00F977D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B4389">
        <w:rPr>
          <w:rFonts w:ascii="Calibri" w:hAnsi="Calibri" w:cs="Calibri"/>
          <w:sz w:val="24"/>
          <w:szCs w:val="24"/>
        </w:rPr>
        <w:t>Incentives:</w:t>
      </w:r>
    </w:p>
    <w:p w14:paraId="6F070DD2" w14:textId="4FE63EFE" w:rsidR="00F977DC" w:rsidRPr="002B4389" w:rsidRDefault="00F977DC" w:rsidP="00F977DC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 w:rsidRPr="002B4389">
        <w:rPr>
          <w:rFonts w:ascii="Calibri" w:hAnsi="Calibri" w:cs="Calibri"/>
          <w:sz w:val="24"/>
          <w:szCs w:val="24"/>
        </w:rPr>
        <w:t xml:space="preserve">$100 to be used toward </w:t>
      </w:r>
      <w:r w:rsidR="00F10EFA" w:rsidRPr="002B4389">
        <w:rPr>
          <w:rFonts w:ascii="Calibri" w:hAnsi="Calibri" w:cs="Calibri"/>
          <w:sz w:val="24"/>
          <w:szCs w:val="24"/>
        </w:rPr>
        <w:t xml:space="preserve">select </w:t>
      </w:r>
      <w:r w:rsidRPr="002B4389">
        <w:rPr>
          <w:rFonts w:ascii="Calibri" w:hAnsi="Calibri" w:cs="Calibri"/>
          <w:sz w:val="24"/>
          <w:szCs w:val="24"/>
        </w:rPr>
        <w:t xml:space="preserve">NCDA offerings (e.g., membership, PDI attendance, etc.) - annually, after 1 year of </w:t>
      </w:r>
      <w:proofErr w:type="gramStart"/>
      <w:r w:rsidRPr="002B4389">
        <w:rPr>
          <w:rFonts w:ascii="Calibri" w:hAnsi="Calibri" w:cs="Calibri"/>
          <w:sz w:val="24"/>
          <w:szCs w:val="24"/>
        </w:rPr>
        <w:t>service;</w:t>
      </w:r>
      <w:proofErr w:type="gramEnd"/>
      <w:r w:rsidRPr="002B4389">
        <w:rPr>
          <w:rFonts w:ascii="Calibri" w:hAnsi="Calibri" w:cs="Calibri"/>
          <w:sz w:val="24"/>
          <w:szCs w:val="24"/>
        </w:rPr>
        <w:t xml:space="preserve"> </w:t>
      </w:r>
    </w:p>
    <w:p w14:paraId="7CAA2FC4" w14:textId="456B9BCA" w:rsidR="00F977DC" w:rsidRPr="002B4389" w:rsidRDefault="00F977DC" w:rsidP="00F977DC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 w:rsidRPr="002B4389">
        <w:rPr>
          <w:rFonts w:ascii="Calibri" w:hAnsi="Calibri" w:cs="Calibri"/>
          <w:sz w:val="24"/>
          <w:szCs w:val="24"/>
        </w:rPr>
        <w:t xml:space="preserve">Meal at PDC conference meeting at annual conference; </w:t>
      </w:r>
      <w:r w:rsidR="004D6C84">
        <w:rPr>
          <w:rFonts w:ascii="Calibri" w:hAnsi="Calibri" w:cs="Calibri"/>
          <w:sz w:val="24"/>
          <w:szCs w:val="24"/>
        </w:rPr>
        <w:t>(conference attendance highly encouraged but not required)</w:t>
      </w:r>
    </w:p>
    <w:p w14:paraId="27F7636C" w14:textId="77777777" w:rsidR="00F977DC" w:rsidRPr="002B4389" w:rsidRDefault="00F977DC" w:rsidP="00F977DC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proofErr w:type="gramStart"/>
      <w:r w:rsidRPr="002B4389">
        <w:rPr>
          <w:rFonts w:ascii="Calibri" w:hAnsi="Calibri" w:cs="Calibri"/>
          <w:sz w:val="24"/>
          <w:szCs w:val="24"/>
        </w:rPr>
        <w:t>CE’s</w:t>
      </w:r>
      <w:proofErr w:type="gramEnd"/>
      <w:r w:rsidRPr="002B4389">
        <w:rPr>
          <w:rFonts w:ascii="Calibri" w:hAnsi="Calibri" w:cs="Calibri"/>
          <w:sz w:val="24"/>
          <w:szCs w:val="24"/>
        </w:rPr>
        <w:t xml:space="preserve"> for service in the PDC; and </w:t>
      </w:r>
    </w:p>
    <w:p w14:paraId="58ADEB64" w14:textId="304D8787" w:rsidR="00F977DC" w:rsidRPr="002B4389" w:rsidRDefault="00F977DC" w:rsidP="00F977DC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 w:rsidRPr="002B4389">
        <w:rPr>
          <w:rFonts w:ascii="Calibri" w:hAnsi="Calibri" w:cs="Calibri"/>
          <w:sz w:val="24"/>
          <w:szCs w:val="24"/>
        </w:rPr>
        <w:t xml:space="preserve">Free access to NCDA online publications in the </w:t>
      </w:r>
      <w:r w:rsidR="00F10EFA" w:rsidRPr="002B4389">
        <w:rPr>
          <w:rFonts w:ascii="Calibri" w:hAnsi="Calibri" w:cs="Calibri"/>
          <w:sz w:val="24"/>
          <w:szCs w:val="24"/>
        </w:rPr>
        <w:t>C</w:t>
      </w:r>
      <w:r w:rsidRPr="002B4389">
        <w:rPr>
          <w:rFonts w:ascii="Calibri" w:hAnsi="Calibri" w:cs="Calibri"/>
          <w:sz w:val="24"/>
          <w:szCs w:val="24"/>
        </w:rPr>
        <w:t xml:space="preserve">areer </w:t>
      </w:r>
      <w:r w:rsidR="00F10EFA" w:rsidRPr="002B4389">
        <w:rPr>
          <w:rFonts w:ascii="Calibri" w:hAnsi="Calibri" w:cs="Calibri"/>
          <w:sz w:val="24"/>
          <w:szCs w:val="24"/>
        </w:rPr>
        <w:t>R</w:t>
      </w:r>
      <w:r w:rsidRPr="002B4389">
        <w:rPr>
          <w:rFonts w:ascii="Calibri" w:hAnsi="Calibri" w:cs="Calibri"/>
          <w:sz w:val="24"/>
          <w:szCs w:val="24"/>
        </w:rPr>
        <w:t xml:space="preserve">esource </w:t>
      </w:r>
      <w:r w:rsidR="00F10EFA" w:rsidRPr="002B4389">
        <w:rPr>
          <w:rFonts w:ascii="Calibri" w:hAnsi="Calibri" w:cs="Calibri"/>
          <w:sz w:val="24"/>
          <w:szCs w:val="24"/>
        </w:rPr>
        <w:t>S</w:t>
      </w:r>
      <w:r w:rsidRPr="002B4389">
        <w:rPr>
          <w:rFonts w:ascii="Calibri" w:hAnsi="Calibri" w:cs="Calibri"/>
          <w:sz w:val="24"/>
          <w:szCs w:val="24"/>
        </w:rPr>
        <w:t xml:space="preserve">tore </w:t>
      </w:r>
    </w:p>
    <w:p w14:paraId="299B5E9B" w14:textId="77777777" w:rsidR="00457C24" w:rsidRPr="00457C24" w:rsidRDefault="004D6C84" w:rsidP="009107E3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Potential for</w:t>
      </w:r>
      <w:r w:rsidR="00F977DC" w:rsidRPr="002B4389">
        <w:rPr>
          <w:rFonts w:ascii="Calibri" w:hAnsi="Calibri" w:cs="Calibri"/>
          <w:sz w:val="24"/>
          <w:szCs w:val="24"/>
        </w:rPr>
        <w:t xml:space="preserve"> ad hoc volunteers</w:t>
      </w:r>
      <w:r>
        <w:rPr>
          <w:rFonts w:ascii="Calibri" w:hAnsi="Calibri" w:cs="Calibri"/>
          <w:sz w:val="24"/>
          <w:szCs w:val="24"/>
        </w:rPr>
        <w:t xml:space="preserve"> to be added</w:t>
      </w:r>
    </w:p>
    <w:p w14:paraId="67E0D248" w14:textId="77777777" w:rsidR="00457C24" w:rsidRDefault="00457C24" w:rsidP="00457C2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21E215E" w14:textId="77777777" w:rsidR="00C468A5" w:rsidRDefault="00C468A5" w:rsidP="00457C2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10C5093" w14:textId="43F24343" w:rsidR="00F977DC" w:rsidRPr="001772FD" w:rsidRDefault="00457C24" w:rsidP="001772F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772FD">
        <w:rPr>
          <w:rFonts w:ascii="Calibri" w:hAnsi="Calibri" w:cs="Calibri"/>
          <w:b/>
          <w:bCs/>
          <w:sz w:val="28"/>
          <w:szCs w:val="28"/>
        </w:rPr>
        <w:t>PDC Member Qualifications</w:t>
      </w:r>
      <w:r w:rsidR="00C468A5">
        <w:rPr>
          <w:rFonts w:ascii="Calibri" w:hAnsi="Calibri" w:cs="Calibri"/>
          <w:b/>
          <w:bCs/>
          <w:sz w:val="28"/>
          <w:szCs w:val="28"/>
        </w:rPr>
        <w:br/>
      </w:r>
    </w:p>
    <w:p w14:paraId="09720581" w14:textId="77777777" w:rsidR="00946781" w:rsidRDefault="00946781" w:rsidP="00585CA4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REQUIRED: </w:t>
      </w:r>
    </w:p>
    <w:p w14:paraId="2F987BAB" w14:textId="71168ED2" w:rsidR="00585CA4" w:rsidRPr="001772FD" w:rsidRDefault="00585CA4" w:rsidP="00946781">
      <w:pPr>
        <w:pStyle w:val="ListParagraph"/>
        <w:numPr>
          <w:ilvl w:val="1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NCDA membership</w:t>
      </w:r>
      <w:r w:rsidR="00124B8D" w:rsidRPr="001772FD">
        <w:rPr>
          <w:rFonts w:ascii="Calibri" w:hAnsi="Calibri" w:cs="Calibri"/>
          <w:sz w:val="24"/>
          <w:szCs w:val="24"/>
        </w:rPr>
        <w:t xml:space="preserve"> in good standing</w:t>
      </w:r>
      <w:r w:rsidRPr="001772FD">
        <w:rPr>
          <w:rFonts w:ascii="Calibri" w:hAnsi="Calibri" w:cs="Calibri"/>
          <w:sz w:val="24"/>
          <w:szCs w:val="24"/>
        </w:rPr>
        <w:t>, for at least two years and continuing throughout the time on the PDC</w:t>
      </w:r>
    </w:p>
    <w:p w14:paraId="4A538934" w14:textId="190E90D7" w:rsidR="00585CA4" w:rsidRPr="001772FD" w:rsidRDefault="00585CA4" w:rsidP="00946781">
      <w:pPr>
        <w:pStyle w:val="ListParagraph"/>
        <w:numPr>
          <w:ilvl w:val="1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Skills conducive to performing the stated roles</w:t>
      </w:r>
      <w:r w:rsidR="00321482" w:rsidRPr="001772FD">
        <w:rPr>
          <w:rFonts w:ascii="Calibri" w:hAnsi="Calibri" w:cs="Calibri"/>
          <w:sz w:val="24"/>
          <w:szCs w:val="24"/>
        </w:rPr>
        <w:t>, such as</w:t>
      </w:r>
    </w:p>
    <w:p w14:paraId="038E23DD" w14:textId="567CDD70" w:rsidR="00321482" w:rsidRPr="001772FD" w:rsidRDefault="00321482" w:rsidP="00946781">
      <w:pPr>
        <w:pStyle w:val="ListParagraph"/>
        <w:numPr>
          <w:ilvl w:val="2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Strong communication, both written and verbal</w:t>
      </w:r>
    </w:p>
    <w:p w14:paraId="7506A665" w14:textId="4A9C4A22" w:rsidR="00321482" w:rsidRPr="001772FD" w:rsidRDefault="00321482" w:rsidP="00946781">
      <w:pPr>
        <w:pStyle w:val="ListParagraph"/>
        <w:numPr>
          <w:ilvl w:val="2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Lead, motive and engage other members</w:t>
      </w:r>
    </w:p>
    <w:p w14:paraId="546B73FE" w14:textId="655B277C" w:rsidR="00321482" w:rsidRPr="001772FD" w:rsidRDefault="00321482" w:rsidP="00946781">
      <w:pPr>
        <w:pStyle w:val="ListParagraph"/>
        <w:numPr>
          <w:ilvl w:val="2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Timely attention to detail</w:t>
      </w:r>
    </w:p>
    <w:p w14:paraId="0D144A72" w14:textId="18B69A72" w:rsidR="00321482" w:rsidRPr="001772FD" w:rsidRDefault="007E608C" w:rsidP="00946781">
      <w:pPr>
        <w:pStyle w:val="ListParagraph"/>
        <w:numPr>
          <w:ilvl w:val="2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Collaborative</w:t>
      </w:r>
    </w:p>
    <w:p w14:paraId="7DA5D876" w14:textId="669E8938" w:rsidR="00124B8D" w:rsidRPr="001772FD" w:rsidRDefault="00124B8D" w:rsidP="00946781">
      <w:pPr>
        <w:pStyle w:val="ListParagraph"/>
        <w:numPr>
          <w:ilvl w:val="2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Facilitative</w:t>
      </w:r>
    </w:p>
    <w:p w14:paraId="62CD8EF8" w14:textId="2BCEC12D" w:rsidR="00946781" w:rsidRPr="001772FD" w:rsidRDefault="00946781" w:rsidP="00946781">
      <w:pPr>
        <w:pStyle w:val="ListParagraph"/>
        <w:numPr>
          <w:ilvl w:val="1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lastRenderedPageBreak/>
        <w:t>Able to commit to two</w:t>
      </w:r>
      <w:r w:rsidR="008423EC" w:rsidRPr="001772FD">
        <w:rPr>
          <w:rFonts w:ascii="Calibri" w:hAnsi="Calibri" w:cs="Calibri"/>
          <w:sz w:val="24"/>
          <w:szCs w:val="24"/>
        </w:rPr>
        <w:t xml:space="preserve"> </w:t>
      </w:r>
      <w:r w:rsidRPr="001772FD">
        <w:rPr>
          <w:rFonts w:ascii="Calibri" w:hAnsi="Calibri" w:cs="Calibri"/>
          <w:sz w:val="24"/>
          <w:szCs w:val="24"/>
        </w:rPr>
        <w:t>years</w:t>
      </w:r>
      <w:r w:rsidR="008423EC" w:rsidRPr="001772FD">
        <w:rPr>
          <w:rFonts w:ascii="Calibri" w:hAnsi="Calibri" w:cs="Calibri"/>
          <w:sz w:val="24"/>
          <w:szCs w:val="24"/>
        </w:rPr>
        <w:t xml:space="preserve"> of</w:t>
      </w:r>
      <w:r w:rsidRPr="001772FD">
        <w:rPr>
          <w:rFonts w:ascii="Calibri" w:hAnsi="Calibri" w:cs="Calibri"/>
          <w:sz w:val="24"/>
          <w:szCs w:val="24"/>
        </w:rPr>
        <w:t xml:space="preserve"> service</w:t>
      </w:r>
    </w:p>
    <w:p w14:paraId="4EDF2CFC" w14:textId="77777777" w:rsidR="00946781" w:rsidRDefault="00946781" w:rsidP="00946781">
      <w:pPr>
        <w:pStyle w:val="ListParagraph"/>
        <w:spacing w:after="0" w:line="240" w:lineRule="auto"/>
        <w:ind w:left="2160"/>
        <w:rPr>
          <w:rFonts w:ascii="Calibri" w:hAnsi="Calibri" w:cs="Calibri"/>
          <w:b/>
          <w:bCs/>
          <w:sz w:val="24"/>
          <w:szCs w:val="24"/>
        </w:rPr>
      </w:pPr>
    </w:p>
    <w:p w14:paraId="7EA4BD4E" w14:textId="77777777" w:rsidR="00946781" w:rsidRDefault="00946781" w:rsidP="00321482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PREFERRED:</w:t>
      </w:r>
    </w:p>
    <w:p w14:paraId="49A0792B" w14:textId="482CED9F" w:rsidR="00321482" w:rsidRPr="001772FD" w:rsidRDefault="00321482" w:rsidP="00946781">
      <w:pPr>
        <w:pStyle w:val="ListParagraph"/>
        <w:numPr>
          <w:ilvl w:val="1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Interests matching Specialist roles, such as</w:t>
      </w:r>
    </w:p>
    <w:p w14:paraId="74A9D272" w14:textId="77777777" w:rsidR="008423EC" w:rsidRPr="001772FD" w:rsidRDefault="00321482" w:rsidP="008423EC">
      <w:pPr>
        <w:pStyle w:val="ListParagraph"/>
        <w:numPr>
          <w:ilvl w:val="2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 xml:space="preserve">Review of written </w:t>
      </w:r>
      <w:proofErr w:type="gramStart"/>
      <w:r w:rsidRPr="001772FD">
        <w:rPr>
          <w:rFonts w:ascii="Calibri" w:hAnsi="Calibri" w:cs="Calibri"/>
          <w:sz w:val="24"/>
          <w:szCs w:val="24"/>
        </w:rPr>
        <w:t>word</w:t>
      </w:r>
      <w:proofErr w:type="gramEnd"/>
      <w:r w:rsidR="008423EC" w:rsidRPr="001772FD">
        <w:rPr>
          <w:rFonts w:ascii="Calibri" w:hAnsi="Calibri" w:cs="Calibri"/>
          <w:sz w:val="24"/>
          <w:szCs w:val="24"/>
        </w:rPr>
        <w:t>, providing comments on content, as well as minimal editing</w:t>
      </w:r>
    </w:p>
    <w:p w14:paraId="5312F62C" w14:textId="424CD0EF" w:rsidR="00321482" w:rsidRPr="001772FD" w:rsidRDefault="00321482" w:rsidP="00946781">
      <w:pPr>
        <w:pStyle w:val="ListParagraph"/>
        <w:numPr>
          <w:ilvl w:val="2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Marketing</w:t>
      </w:r>
      <w:r w:rsidR="008423EC" w:rsidRPr="001772FD">
        <w:rPr>
          <w:rFonts w:ascii="Calibri" w:hAnsi="Calibri" w:cs="Calibri"/>
          <w:sz w:val="24"/>
          <w:szCs w:val="24"/>
        </w:rPr>
        <w:t>,</w:t>
      </w:r>
      <w:r w:rsidRPr="001772FD">
        <w:rPr>
          <w:rFonts w:ascii="Calibri" w:hAnsi="Calibri" w:cs="Calibri"/>
          <w:sz w:val="24"/>
          <w:szCs w:val="24"/>
        </w:rPr>
        <w:t xml:space="preserve"> </w:t>
      </w:r>
      <w:r w:rsidR="008423EC" w:rsidRPr="001772FD">
        <w:rPr>
          <w:rFonts w:ascii="Calibri" w:hAnsi="Calibri" w:cs="Calibri"/>
          <w:sz w:val="24"/>
          <w:szCs w:val="24"/>
        </w:rPr>
        <w:t>such as supporting authors in their outreach</w:t>
      </w:r>
    </w:p>
    <w:p w14:paraId="5FD9808C" w14:textId="0EEE9C46" w:rsidR="007E608C" w:rsidRPr="001772FD" w:rsidRDefault="007E608C" w:rsidP="00946781">
      <w:pPr>
        <w:pStyle w:val="ListParagraph"/>
        <w:numPr>
          <w:ilvl w:val="2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Note-taking</w:t>
      </w:r>
    </w:p>
    <w:p w14:paraId="2CCFE478" w14:textId="63011447" w:rsidR="007E608C" w:rsidRPr="001772FD" w:rsidRDefault="007E608C" w:rsidP="00946781">
      <w:pPr>
        <w:pStyle w:val="ListParagraph"/>
        <w:numPr>
          <w:ilvl w:val="2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Outreach</w:t>
      </w:r>
    </w:p>
    <w:p w14:paraId="38CFA59E" w14:textId="77CD4835" w:rsidR="00811F73" w:rsidRPr="001772FD" w:rsidRDefault="00811F73" w:rsidP="00811F73">
      <w:pPr>
        <w:pStyle w:val="ListParagraph"/>
        <w:numPr>
          <w:ilvl w:val="1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Diverse experience</w:t>
      </w:r>
    </w:p>
    <w:p w14:paraId="64F20285" w14:textId="6F066447" w:rsidR="00811F73" w:rsidRPr="001772FD" w:rsidRDefault="00811F73" w:rsidP="00811F73">
      <w:pPr>
        <w:pStyle w:val="ListParagraph"/>
        <w:numPr>
          <w:ilvl w:val="2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Publication development, marketing, ethics and technology</w:t>
      </w:r>
    </w:p>
    <w:p w14:paraId="7083F50B" w14:textId="58276D47" w:rsidR="00811F73" w:rsidRPr="001772FD" w:rsidRDefault="00811F73" w:rsidP="00811F73">
      <w:pPr>
        <w:pStyle w:val="ListParagraph"/>
        <w:numPr>
          <w:ilvl w:val="2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DEI</w:t>
      </w:r>
      <w:r w:rsidR="00C468A5">
        <w:rPr>
          <w:rFonts w:ascii="Calibri" w:hAnsi="Calibri" w:cs="Calibri"/>
          <w:sz w:val="24"/>
          <w:szCs w:val="24"/>
        </w:rPr>
        <w:t>A</w:t>
      </w:r>
      <w:r w:rsidRPr="001772FD">
        <w:rPr>
          <w:rFonts w:ascii="Calibri" w:hAnsi="Calibri" w:cs="Calibri"/>
          <w:sz w:val="24"/>
          <w:szCs w:val="24"/>
        </w:rPr>
        <w:t>B</w:t>
      </w:r>
    </w:p>
    <w:p w14:paraId="16E49FC9" w14:textId="77777777" w:rsidR="00C468A5" w:rsidRDefault="00C468A5" w:rsidP="009942B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05BFBE5" w14:textId="77777777" w:rsidR="00C468A5" w:rsidRDefault="00C468A5" w:rsidP="009942B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78E1F31" w14:textId="7E40A08B" w:rsidR="009942B9" w:rsidRPr="001772FD" w:rsidRDefault="009942B9" w:rsidP="001772F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772FD">
        <w:rPr>
          <w:rFonts w:ascii="Calibri" w:hAnsi="Calibri" w:cs="Calibri"/>
          <w:b/>
          <w:bCs/>
          <w:sz w:val="28"/>
          <w:szCs w:val="28"/>
        </w:rPr>
        <w:t>PDC Co-Chair Application</w:t>
      </w:r>
      <w:r w:rsidR="00536FAC" w:rsidRPr="001772FD">
        <w:rPr>
          <w:rFonts w:ascii="Calibri" w:hAnsi="Calibri" w:cs="Calibri"/>
          <w:b/>
          <w:bCs/>
          <w:sz w:val="28"/>
          <w:szCs w:val="28"/>
        </w:rPr>
        <w:t xml:space="preserve"> Instructions</w:t>
      </w:r>
    </w:p>
    <w:p w14:paraId="524F9C20" w14:textId="77777777" w:rsidR="009942B9" w:rsidRDefault="009942B9" w:rsidP="009942B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3256518" w14:textId="1677C2ED" w:rsidR="009942B9" w:rsidRDefault="009942B9" w:rsidP="009942B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F1B8F">
        <w:rPr>
          <w:rFonts w:ascii="Calibri" w:hAnsi="Calibri" w:cs="Calibri"/>
          <w:sz w:val="24"/>
          <w:szCs w:val="24"/>
        </w:rPr>
        <w:t>Email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D3314">
        <w:rPr>
          <w:rFonts w:ascii="Calibri" w:hAnsi="Calibri" w:cs="Calibri"/>
          <w:sz w:val="24"/>
          <w:szCs w:val="24"/>
        </w:rPr>
        <w:t>NCDA PDC Board Liaison, Julia Makela,</w:t>
      </w:r>
      <w:r w:rsidR="00380462">
        <w:rPr>
          <w:rFonts w:ascii="Calibri" w:hAnsi="Calibri" w:cs="Calibri"/>
          <w:sz w:val="24"/>
          <w:szCs w:val="24"/>
        </w:rPr>
        <w:t xml:space="preserve"> </w:t>
      </w:r>
      <w:r w:rsidR="00380462" w:rsidRPr="00380462">
        <w:rPr>
          <w:rFonts w:ascii="Calibri" w:hAnsi="Calibri" w:cs="Calibri"/>
          <w:sz w:val="24"/>
          <w:szCs w:val="24"/>
        </w:rPr>
        <w:t>jpmakela@illinois.edu</w:t>
      </w:r>
      <w:r w:rsidR="00380462">
        <w:rPr>
          <w:rFonts w:ascii="Calibri" w:hAnsi="Calibri" w:cs="Calibri"/>
          <w:sz w:val="24"/>
          <w:szCs w:val="24"/>
        </w:rPr>
        <w:t>,</w:t>
      </w:r>
      <w:r w:rsidRPr="005D3314">
        <w:rPr>
          <w:rFonts w:ascii="Calibri" w:hAnsi="Calibri" w:cs="Calibri"/>
          <w:sz w:val="24"/>
          <w:szCs w:val="24"/>
        </w:rPr>
        <w:t xml:space="preserve"> and the NCDA Publications Development Director, Melanie Reinersman</w:t>
      </w:r>
      <w:r w:rsidR="00C468A5">
        <w:rPr>
          <w:rFonts w:ascii="Calibri" w:hAnsi="Calibri" w:cs="Calibri"/>
          <w:sz w:val="24"/>
          <w:szCs w:val="24"/>
        </w:rPr>
        <w:t>,</w:t>
      </w:r>
      <w:r w:rsidR="00380462">
        <w:rPr>
          <w:rFonts w:ascii="Calibri" w:hAnsi="Calibri" w:cs="Calibri"/>
          <w:sz w:val="24"/>
          <w:szCs w:val="24"/>
        </w:rPr>
        <w:t xml:space="preserve"> mreinersman@ncda.org,</w:t>
      </w:r>
      <w:r>
        <w:rPr>
          <w:rFonts w:ascii="Calibri" w:hAnsi="Calibri" w:cs="Calibri"/>
          <w:sz w:val="24"/>
          <w:szCs w:val="24"/>
        </w:rPr>
        <w:t xml:space="preserve"> with the following:</w:t>
      </w:r>
    </w:p>
    <w:p w14:paraId="5CA43204" w14:textId="77777777" w:rsidR="009942B9" w:rsidRDefault="009942B9" w:rsidP="009942B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BBE00D" w14:textId="01C3152A" w:rsidR="009942B9" w:rsidRPr="001772FD" w:rsidRDefault="009942B9" w:rsidP="009942B9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Resume or vita</w:t>
      </w:r>
    </w:p>
    <w:p w14:paraId="6D463DA8" w14:textId="56F9BAC3" w:rsidR="009942B9" w:rsidRPr="001772FD" w:rsidRDefault="009942B9" w:rsidP="009942B9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 xml:space="preserve">Short statement of interest, including </w:t>
      </w:r>
      <w:r w:rsidR="00C468A5">
        <w:rPr>
          <w:rFonts w:ascii="Calibri" w:hAnsi="Calibri" w:cs="Calibri"/>
          <w:sz w:val="24"/>
          <w:szCs w:val="24"/>
        </w:rPr>
        <w:t xml:space="preserve">your </w:t>
      </w:r>
      <w:r w:rsidRPr="001772FD">
        <w:rPr>
          <w:rFonts w:ascii="Calibri" w:hAnsi="Calibri" w:cs="Calibri"/>
          <w:sz w:val="24"/>
          <w:szCs w:val="24"/>
        </w:rPr>
        <w:t>skill summary</w:t>
      </w:r>
      <w:r w:rsidR="00C468A5" w:rsidRPr="001772FD">
        <w:rPr>
          <w:rFonts w:ascii="Calibri" w:hAnsi="Calibri" w:cs="Calibri"/>
          <w:sz w:val="24"/>
          <w:szCs w:val="24"/>
        </w:rPr>
        <w:t xml:space="preserve"> and </w:t>
      </w:r>
      <w:r w:rsidR="00C468A5">
        <w:rPr>
          <w:rFonts w:ascii="Calibri" w:hAnsi="Calibri" w:cs="Calibri"/>
          <w:sz w:val="24"/>
          <w:szCs w:val="24"/>
        </w:rPr>
        <w:t xml:space="preserve">an </w:t>
      </w:r>
      <w:r w:rsidR="00C468A5" w:rsidRPr="001772FD">
        <w:rPr>
          <w:rFonts w:ascii="Calibri" w:hAnsi="Calibri" w:cs="Calibri"/>
          <w:sz w:val="24"/>
          <w:szCs w:val="24"/>
        </w:rPr>
        <w:t>acknowledgement of understanding of the PDC mission and structure.</w:t>
      </w:r>
    </w:p>
    <w:p w14:paraId="3AB85556" w14:textId="77777777" w:rsidR="009942B9" w:rsidRPr="001772FD" w:rsidRDefault="009942B9" w:rsidP="009942B9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Any questions you may have about the opportunity</w:t>
      </w:r>
    </w:p>
    <w:p w14:paraId="4CAE8F18" w14:textId="77777777" w:rsidR="009942B9" w:rsidRDefault="009942B9" w:rsidP="009942B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FB4772A" w14:textId="77777777" w:rsidR="009942B9" w:rsidRPr="001772FD" w:rsidRDefault="009942B9" w:rsidP="009942B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772FD">
        <w:rPr>
          <w:rFonts w:ascii="Calibri" w:hAnsi="Calibri" w:cs="Calibri"/>
          <w:sz w:val="24"/>
          <w:szCs w:val="24"/>
        </w:rPr>
        <w:t>Thank you for supporting NCDA!</w:t>
      </w:r>
    </w:p>
    <w:p w14:paraId="584BB0DC" w14:textId="67EFC3FE" w:rsidR="00380462" w:rsidRPr="009942B9" w:rsidRDefault="00380462" w:rsidP="009942B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sectPr w:rsidR="00380462" w:rsidRPr="009942B9" w:rsidSect="0045166D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DEF8" w14:textId="77777777" w:rsidR="008B7B2F" w:rsidRDefault="008B7B2F" w:rsidP="000D776F">
      <w:pPr>
        <w:spacing w:after="0" w:line="240" w:lineRule="auto"/>
      </w:pPr>
      <w:r>
        <w:separator/>
      </w:r>
    </w:p>
  </w:endnote>
  <w:endnote w:type="continuationSeparator" w:id="0">
    <w:p w14:paraId="04CEF2E2" w14:textId="77777777" w:rsidR="008B7B2F" w:rsidRDefault="008B7B2F" w:rsidP="000D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20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C7C971" w14:textId="291DB86B" w:rsidR="000D776F" w:rsidRDefault="000D77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0A65E" w14:textId="77777777" w:rsidR="000D776F" w:rsidRDefault="000D7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2E6B" w14:textId="77777777" w:rsidR="008B7B2F" w:rsidRDefault="008B7B2F" w:rsidP="000D776F">
      <w:pPr>
        <w:spacing w:after="0" w:line="240" w:lineRule="auto"/>
      </w:pPr>
      <w:r>
        <w:separator/>
      </w:r>
    </w:p>
  </w:footnote>
  <w:footnote w:type="continuationSeparator" w:id="0">
    <w:p w14:paraId="3E60FDD4" w14:textId="77777777" w:rsidR="008B7B2F" w:rsidRDefault="008B7B2F" w:rsidP="000D7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015"/>
    <w:multiLevelType w:val="hybridMultilevel"/>
    <w:tmpl w:val="07AA7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6BF7"/>
    <w:multiLevelType w:val="hybridMultilevel"/>
    <w:tmpl w:val="7CBE1E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87E6B"/>
    <w:multiLevelType w:val="hybridMultilevel"/>
    <w:tmpl w:val="636C8F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7C4B"/>
    <w:multiLevelType w:val="hybridMultilevel"/>
    <w:tmpl w:val="0C2442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9E3A25"/>
    <w:multiLevelType w:val="hybridMultilevel"/>
    <w:tmpl w:val="085862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5AED6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B4A7B"/>
    <w:multiLevelType w:val="hybridMultilevel"/>
    <w:tmpl w:val="6BAAC40C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540F4"/>
    <w:multiLevelType w:val="hybridMultilevel"/>
    <w:tmpl w:val="353CC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E510B"/>
    <w:multiLevelType w:val="hybridMultilevel"/>
    <w:tmpl w:val="B2BED0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30D04"/>
    <w:multiLevelType w:val="hybridMultilevel"/>
    <w:tmpl w:val="08F86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437124"/>
    <w:multiLevelType w:val="hybridMultilevel"/>
    <w:tmpl w:val="78D40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1C2166"/>
    <w:multiLevelType w:val="hybridMultilevel"/>
    <w:tmpl w:val="8556A6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CF4F6A"/>
    <w:multiLevelType w:val="hybridMultilevel"/>
    <w:tmpl w:val="D9DEC8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2C2A33"/>
    <w:multiLevelType w:val="hybridMultilevel"/>
    <w:tmpl w:val="B0289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594942">
    <w:abstractNumId w:val="8"/>
  </w:num>
  <w:num w:numId="2" w16cid:durableId="2001233116">
    <w:abstractNumId w:val="10"/>
  </w:num>
  <w:num w:numId="3" w16cid:durableId="556009568">
    <w:abstractNumId w:val="1"/>
  </w:num>
  <w:num w:numId="4" w16cid:durableId="210460989">
    <w:abstractNumId w:val="5"/>
  </w:num>
  <w:num w:numId="5" w16cid:durableId="1825465249">
    <w:abstractNumId w:val="9"/>
  </w:num>
  <w:num w:numId="6" w16cid:durableId="1723745278">
    <w:abstractNumId w:val="6"/>
  </w:num>
  <w:num w:numId="7" w16cid:durableId="555625544">
    <w:abstractNumId w:val="2"/>
  </w:num>
  <w:num w:numId="8" w16cid:durableId="421488798">
    <w:abstractNumId w:val="7"/>
  </w:num>
  <w:num w:numId="9" w16cid:durableId="943734508">
    <w:abstractNumId w:val="4"/>
  </w:num>
  <w:num w:numId="10" w16cid:durableId="233324968">
    <w:abstractNumId w:val="3"/>
  </w:num>
  <w:num w:numId="11" w16cid:durableId="439027838">
    <w:abstractNumId w:val="11"/>
  </w:num>
  <w:num w:numId="12" w16cid:durableId="27922275">
    <w:abstractNumId w:val="0"/>
  </w:num>
  <w:num w:numId="13" w16cid:durableId="19503544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13"/>
    <w:rsid w:val="00046AD8"/>
    <w:rsid w:val="000D776F"/>
    <w:rsid w:val="000E0AB1"/>
    <w:rsid w:val="000E3D77"/>
    <w:rsid w:val="00124B8D"/>
    <w:rsid w:val="001772FD"/>
    <w:rsid w:val="00187928"/>
    <w:rsid w:val="00192D80"/>
    <w:rsid w:val="001C7CE6"/>
    <w:rsid w:val="00220D3B"/>
    <w:rsid w:val="002A02DC"/>
    <w:rsid w:val="002A0902"/>
    <w:rsid w:val="002A5C5E"/>
    <w:rsid w:val="002B00D2"/>
    <w:rsid w:val="002B4389"/>
    <w:rsid w:val="00321482"/>
    <w:rsid w:val="00345E9E"/>
    <w:rsid w:val="00367551"/>
    <w:rsid w:val="00375DA2"/>
    <w:rsid w:val="00380462"/>
    <w:rsid w:val="003B388B"/>
    <w:rsid w:val="003E2148"/>
    <w:rsid w:val="0040779D"/>
    <w:rsid w:val="00442DBF"/>
    <w:rsid w:val="0045166D"/>
    <w:rsid w:val="00451D5C"/>
    <w:rsid w:val="00457C24"/>
    <w:rsid w:val="00462516"/>
    <w:rsid w:val="00475087"/>
    <w:rsid w:val="004B08A7"/>
    <w:rsid w:val="004B3631"/>
    <w:rsid w:val="004B6B92"/>
    <w:rsid w:val="004D6C84"/>
    <w:rsid w:val="00517AA4"/>
    <w:rsid w:val="005306EE"/>
    <w:rsid w:val="00536FAC"/>
    <w:rsid w:val="005615D9"/>
    <w:rsid w:val="005702C9"/>
    <w:rsid w:val="00585CA4"/>
    <w:rsid w:val="005D1DAB"/>
    <w:rsid w:val="005D3314"/>
    <w:rsid w:val="005D5B4C"/>
    <w:rsid w:val="005E71C0"/>
    <w:rsid w:val="005F5F6F"/>
    <w:rsid w:val="00601B8F"/>
    <w:rsid w:val="00602B0E"/>
    <w:rsid w:val="006951CB"/>
    <w:rsid w:val="0074248A"/>
    <w:rsid w:val="00753E60"/>
    <w:rsid w:val="0078590D"/>
    <w:rsid w:val="0078676D"/>
    <w:rsid w:val="007A0A59"/>
    <w:rsid w:val="007B1D2C"/>
    <w:rsid w:val="007C3454"/>
    <w:rsid w:val="007D50C2"/>
    <w:rsid w:val="007D5B7B"/>
    <w:rsid w:val="007E608C"/>
    <w:rsid w:val="00811F73"/>
    <w:rsid w:val="00817A59"/>
    <w:rsid w:val="008423EC"/>
    <w:rsid w:val="00852954"/>
    <w:rsid w:val="00855751"/>
    <w:rsid w:val="00882F04"/>
    <w:rsid w:val="008B7B2F"/>
    <w:rsid w:val="008F46D8"/>
    <w:rsid w:val="0091682E"/>
    <w:rsid w:val="00925407"/>
    <w:rsid w:val="00946781"/>
    <w:rsid w:val="009942B9"/>
    <w:rsid w:val="009A1ADC"/>
    <w:rsid w:val="009C7A16"/>
    <w:rsid w:val="00A34B47"/>
    <w:rsid w:val="00A6146E"/>
    <w:rsid w:val="00A96B13"/>
    <w:rsid w:val="00B008D1"/>
    <w:rsid w:val="00B04248"/>
    <w:rsid w:val="00B247A0"/>
    <w:rsid w:val="00B25454"/>
    <w:rsid w:val="00B45CFD"/>
    <w:rsid w:val="00B76FE2"/>
    <w:rsid w:val="00BC6A72"/>
    <w:rsid w:val="00BE3E17"/>
    <w:rsid w:val="00C108EB"/>
    <w:rsid w:val="00C307A9"/>
    <w:rsid w:val="00C468A5"/>
    <w:rsid w:val="00C66C39"/>
    <w:rsid w:val="00CC4DC4"/>
    <w:rsid w:val="00CF1636"/>
    <w:rsid w:val="00D37912"/>
    <w:rsid w:val="00D439E7"/>
    <w:rsid w:val="00DD3E95"/>
    <w:rsid w:val="00E249E0"/>
    <w:rsid w:val="00E70809"/>
    <w:rsid w:val="00E906A6"/>
    <w:rsid w:val="00EC320E"/>
    <w:rsid w:val="00F10EFA"/>
    <w:rsid w:val="00F67604"/>
    <w:rsid w:val="00F977DC"/>
    <w:rsid w:val="00F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2548"/>
  <w15:chartTrackingRefBased/>
  <w15:docId w15:val="{3FC815F2-4A55-4B70-8D2C-C5EE68FA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B13"/>
    <w:pPr>
      <w:ind w:left="720"/>
      <w:contextualSpacing/>
    </w:pPr>
  </w:style>
  <w:style w:type="paragraph" w:styleId="Revision">
    <w:name w:val="Revision"/>
    <w:hidden/>
    <w:uiPriority w:val="99"/>
    <w:semiHidden/>
    <w:rsid w:val="007C34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3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4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76F"/>
  </w:style>
  <w:style w:type="paragraph" w:styleId="Footer">
    <w:name w:val="footer"/>
    <w:basedOn w:val="Normal"/>
    <w:link w:val="FooterChar"/>
    <w:uiPriority w:val="99"/>
    <w:unhideWhenUsed/>
    <w:rsid w:val="000D7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76F"/>
  </w:style>
  <w:style w:type="paragraph" w:styleId="NormalWeb">
    <w:name w:val="Normal (Web)"/>
    <w:basedOn w:val="Normal"/>
    <w:uiPriority w:val="99"/>
    <w:semiHidden/>
    <w:unhideWhenUsed/>
    <w:rsid w:val="0018792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08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da.org/aws/NCDA/pt/sp/sto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Makela, Julia</dc:creator>
  <cp:keywords/>
  <dc:description/>
  <cp:lastModifiedBy>Melanie Reinersman</cp:lastModifiedBy>
  <cp:revision>2</cp:revision>
  <dcterms:created xsi:type="dcterms:W3CDTF">2026-02-23T22:28:00Z</dcterms:created>
  <dcterms:modified xsi:type="dcterms:W3CDTF">2026-02-23T22:28:00Z</dcterms:modified>
</cp:coreProperties>
</file>